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E" w:rsidRDefault="00570CDE" w:rsidP="00570CDE">
      <w:pPr>
        <w:pStyle w:val="2"/>
        <w:shd w:val="clear" w:color="auto" w:fill="FFFFFF"/>
        <w:rPr>
          <w:rFonts w:ascii="Arial" w:hAnsi="Arial" w:cs="Arial"/>
          <w:b w:val="0"/>
          <w:bCs w:val="0"/>
          <w:color w:val="333333"/>
        </w:rPr>
      </w:pPr>
      <w:r>
        <w:rPr>
          <w:b w:val="0"/>
        </w:rPr>
        <w:t xml:space="preserve">Тема: </w:t>
      </w:r>
      <w:hyperlink r:id="rId4" w:history="1">
        <w:r>
          <w:rPr>
            <w:rStyle w:val="a3"/>
            <w:rFonts w:ascii="Arial" w:hAnsi="Arial" w:cs="Arial"/>
            <w:b w:val="0"/>
            <w:bCs w:val="0"/>
            <w:color w:val="244060"/>
          </w:rPr>
          <w:t>Введены в действие новые Технические условия на антикоррозионные мастики марки «ВЕКТОР»</w:t>
        </w:r>
      </w:hyperlink>
    </w:p>
    <w:p w:rsidR="00A663E2" w:rsidRDefault="00A663E2" w:rsidP="0019714E">
      <w:pPr>
        <w:spacing w:before="120" w:after="120"/>
        <w:ind w:left="-709" w:firstLine="709"/>
        <w:jc w:val="both"/>
        <w:rPr>
          <w:b/>
        </w:rPr>
      </w:pPr>
    </w:p>
    <w:p w:rsidR="0019714E" w:rsidRPr="001342AD" w:rsidRDefault="0019714E" w:rsidP="0019714E">
      <w:pPr>
        <w:spacing w:before="120" w:after="120"/>
        <w:ind w:left="-709" w:firstLine="709"/>
        <w:jc w:val="both"/>
        <w:rPr>
          <w:b/>
        </w:rPr>
      </w:pPr>
      <w:r w:rsidRPr="001342AD">
        <w:rPr>
          <w:b/>
        </w:rPr>
        <w:t>Статус ТУ 99г. антикоррозионных мастик Вектор 1025, Вектор 1214, Вектор 1236, Вектор 1253 на 06.02.2024г.:</w:t>
      </w:r>
    </w:p>
    <w:p w:rsidR="0019714E" w:rsidRPr="001342AD" w:rsidRDefault="0019714E" w:rsidP="0019714E">
      <w:r w:rsidRPr="001342AD">
        <w:t>Антикоррозионная мастика «Вектор 1236» ТУ 5775-002-17045751-99 – ОТМЕНЕНО</w:t>
      </w:r>
    </w:p>
    <w:p w:rsidR="0019714E" w:rsidRPr="001342AD" w:rsidRDefault="0019714E" w:rsidP="0019714E">
      <w:r w:rsidRPr="001342AD">
        <w:t>Антикоррозионная мастика «Вектор 1214» ТУ 5775-003-17045751-99 – ОТМЕНЕНО</w:t>
      </w:r>
    </w:p>
    <w:p w:rsidR="0019714E" w:rsidRPr="001342AD" w:rsidRDefault="0019714E" w:rsidP="0019714E">
      <w:r w:rsidRPr="001342AD">
        <w:t>Антикоррозионная мастика «Вектор 1025» ТУ 5775-004-17045751-99 – ОТМЕНЕНО</w:t>
      </w:r>
    </w:p>
    <w:p w:rsidR="0019714E" w:rsidRPr="001342AD" w:rsidRDefault="0019714E" w:rsidP="0019714E">
      <w:r w:rsidRPr="001342AD">
        <w:t>Антикоррозионная мастика «Вектор 1253» ТУ 5775-001-17045751-99 -  ОТМЕНЕНО</w:t>
      </w:r>
    </w:p>
    <w:p w:rsidR="0019714E" w:rsidRPr="001342AD" w:rsidRDefault="0019714E" w:rsidP="0019714E">
      <w:pPr>
        <w:spacing w:before="120" w:after="120"/>
        <w:ind w:left="-709" w:firstLine="709"/>
        <w:jc w:val="both"/>
      </w:pPr>
      <w:r w:rsidRPr="001342AD">
        <w:t>Введены в действие новые Технические условия на антикоррозионные мастики марки «ВЕКТОР».</w:t>
      </w:r>
    </w:p>
    <w:p w:rsidR="0019714E" w:rsidRPr="001342AD" w:rsidRDefault="0019714E" w:rsidP="0019714E">
      <w:pPr>
        <w:spacing w:before="120" w:after="120"/>
        <w:ind w:left="-709" w:firstLine="709"/>
        <w:jc w:val="both"/>
        <w:rPr>
          <w:shd w:val="clear" w:color="auto" w:fill="FFFFFF"/>
        </w:rPr>
      </w:pPr>
      <w:r w:rsidRPr="001342AD">
        <w:rPr>
          <w:shd w:val="clear" w:color="auto" w:fill="FFFFFF"/>
        </w:rPr>
        <w:t xml:space="preserve">Информацию о вновь введенных в действие Технических условий на антикоррозионные мастики марки «ВЕКТОР» заинтересованные организации могут получить из банка данных «Продукция России», расположенного в информационно-коммуникационной сети «Интернет» по адресу </w:t>
      </w:r>
      <w:hyperlink r:id="rId5" w:history="1">
        <w:r w:rsidRPr="001342AD">
          <w:rPr>
            <w:rStyle w:val="a3"/>
            <w:shd w:val="clear" w:color="auto" w:fill="FFFFFF"/>
            <w:lang w:val="en-US"/>
          </w:rPr>
          <w:t>http</w:t>
        </w:r>
        <w:r w:rsidRPr="001342AD">
          <w:rPr>
            <w:rStyle w:val="a3"/>
            <w:shd w:val="clear" w:color="auto" w:fill="FFFFFF"/>
          </w:rPr>
          <w:t>://</w:t>
        </w:r>
        <w:proofErr w:type="spellStart"/>
        <w:r w:rsidRPr="001342AD">
          <w:rPr>
            <w:rStyle w:val="a3"/>
            <w:shd w:val="clear" w:color="auto" w:fill="FFFFFF"/>
            <w:lang w:val="en-US"/>
          </w:rPr>
          <w:t>prodrf</w:t>
        </w:r>
        <w:proofErr w:type="spellEnd"/>
        <w:r w:rsidRPr="001342AD">
          <w:rPr>
            <w:rStyle w:val="a3"/>
            <w:shd w:val="clear" w:color="auto" w:fill="FFFFFF"/>
          </w:rPr>
          <w:t>.</w:t>
        </w:r>
        <w:proofErr w:type="spellStart"/>
        <w:r w:rsidRPr="001342AD">
          <w:rPr>
            <w:rStyle w:val="a3"/>
            <w:shd w:val="clear" w:color="auto" w:fill="FFFFFF"/>
            <w:lang w:val="en-US"/>
          </w:rPr>
          <w:t>gostinfo</w:t>
        </w:r>
        <w:proofErr w:type="spellEnd"/>
        <w:r w:rsidRPr="001342AD">
          <w:rPr>
            <w:rStyle w:val="a3"/>
            <w:shd w:val="clear" w:color="auto" w:fill="FFFFFF"/>
          </w:rPr>
          <w:t>.</w:t>
        </w:r>
        <w:proofErr w:type="spellStart"/>
        <w:r w:rsidRPr="001342AD">
          <w:rPr>
            <w:rStyle w:val="a3"/>
            <w:shd w:val="clear" w:color="auto" w:fill="FFFFFF"/>
            <w:lang w:val="en-US"/>
          </w:rPr>
          <w:t>ru</w:t>
        </w:r>
        <w:proofErr w:type="spellEnd"/>
        <w:r w:rsidRPr="001342AD">
          <w:rPr>
            <w:rStyle w:val="a3"/>
            <w:shd w:val="clear" w:color="auto" w:fill="FFFFFF"/>
          </w:rPr>
          <w:t>/</w:t>
        </w:r>
      </w:hyperlink>
      <w:r w:rsidRPr="001342AD">
        <w:rPr>
          <w:u w:val="single"/>
          <w:shd w:val="clear" w:color="auto" w:fill="FFFFFF"/>
        </w:rPr>
        <w:t>.</w:t>
      </w:r>
      <w:r w:rsidRPr="001342AD">
        <w:rPr>
          <w:shd w:val="clear" w:color="auto" w:fill="FFFFFF"/>
        </w:rPr>
        <w:t xml:space="preserve"> При этом поиск информации можно осуществить по коду продукции, коду организации-держателя подлинника ТУ и по году утверждения ТУ.</w:t>
      </w:r>
    </w:p>
    <w:p w:rsidR="001342AD" w:rsidRPr="001342AD" w:rsidRDefault="001342AD" w:rsidP="001342AD">
      <w:pPr>
        <w:spacing w:before="120" w:after="120"/>
        <w:ind w:left="-709" w:firstLine="709"/>
        <w:jc w:val="both"/>
        <w:rPr>
          <w:rStyle w:val="a5"/>
          <w:i w:val="0"/>
          <w:color w:val="000000" w:themeColor="text1"/>
        </w:rPr>
      </w:pPr>
      <w:r w:rsidRPr="001342AD">
        <w:rPr>
          <w:rStyle w:val="a5"/>
          <w:i w:val="0"/>
          <w:color w:val="000000" w:themeColor="text1"/>
        </w:rPr>
        <w:t xml:space="preserve">При </w:t>
      </w:r>
      <w:r w:rsidR="0019714E" w:rsidRPr="001342AD">
        <w:rPr>
          <w:rStyle w:val="a5"/>
          <w:i w:val="0"/>
          <w:color w:val="000000" w:themeColor="text1"/>
        </w:rPr>
        <w:t xml:space="preserve">введении в действие новых Технических условий изменения коснулись                          </w:t>
      </w:r>
      <w:r w:rsidRPr="001342AD">
        <w:rPr>
          <w:rStyle w:val="a5"/>
          <w:i w:val="0"/>
          <w:color w:val="000000" w:themeColor="text1"/>
        </w:rPr>
        <w:t xml:space="preserve">                        только в части </w:t>
      </w:r>
      <w:r w:rsidR="0019714E" w:rsidRPr="001342AD">
        <w:rPr>
          <w:rStyle w:val="a5"/>
          <w:i w:val="0"/>
          <w:color w:val="000000" w:themeColor="text1"/>
        </w:rPr>
        <w:t>обозначения Технических условий и титульного листа ТУ.                                                                                                   Изменения не коснулись назначения и области применения, рецептур на изготовление, потребительских характеристи</w:t>
      </w:r>
      <w:r w:rsidRPr="001342AD">
        <w:rPr>
          <w:rStyle w:val="a5"/>
          <w:i w:val="0"/>
          <w:color w:val="000000" w:themeColor="text1"/>
        </w:rPr>
        <w:t>к (технических требований) и пр.</w:t>
      </w:r>
    </w:p>
    <w:p w:rsidR="0019714E" w:rsidRPr="001342AD" w:rsidRDefault="001342AD" w:rsidP="001342AD">
      <w:pPr>
        <w:spacing w:before="120" w:after="120"/>
        <w:ind w:left="-709" w:firstLine="709"/>
        <w:jc w:val="both"/>
        <w:rPr>
          <w:b/>
        </w:rPr>
      </w:pPr>
      <w:r w:rsidRPr="001342AD">
        <w:rPr>
          <w:b/>
        </w:rPr>
        <w:t>Введены</w:t>
      </w:r>
      <w:r w:rsidR="0019714E" w:rsidRPr="001342AD">
        <w:rPr>
          <w:b/>
        </w:rPr>
        <w:t xml:space="preserve"> в действие ТУ на мастики </w:t>
      </w:r>
      <w:r w:rsidRPr="001342AD">
        <w:rPr>
          <w:b/>
        </w:rPr>
        <w:t xml:space="preserve">«Вектор» </w:t>
      </w:r>
      <w:r w:rsidR="0019714E" w:rsidRPr="001342AD">
        <w:rPr>
          <w:b/>
        </w:rPr>
        <w:t>производства ООО «ПК «КУРС»</w:t>
      </w:r>
      <w:r w:rsidRPr="001342AD">
        <w:rPr>
          <w:b/>
        </w:rPr>
        <w:t>:</w:t>
      </w:r>
    </w:p>
    <w:p w:rsidR="001342AD" w:rsidRPr="001342AD" w:rsidRDefault="001342AD" w:rsidP="001342AD">
      <w:r w:rsidRPr="001342AD">
        <w:t xml:space="preserve">Антикоррозионная мастика «Вектор 1236» ТУ 20.30.12-028-37491760-2023 (Взамен ТУ 5775-002-17045751-99) Зарегистрированы в </w:t>
      </w:r>
      <w:proofErr w:type="spellStart"/>
      <w:r w:rsidRPr="001342AD">
        <w:t>Росстандарте</w:t>
      </w:r>
      <w:proofErr w:type="spellEnd"/>
      <w:r w:rsidRPr="001342AD">
        <w:t>.</w:t>
      </w:r>
    </w:p>
    <w:p w:rsidR="001342AD" w:rsidRPr="001342AD" w:rsidRDefault="001342AD" w:rsidP="001342AD">
      <w:r w:rsidRPr="001342AD">
        <w:t>Антикоррозионная мастика «Вектор 1214» ТУ 20.30.12-027-37491760-2023 (Взамен ТУ 5775-003-17045751-99)</w:t>
      </w:r>
      <w:r w:rsidR="009D01A4">
        <w:t xml:space="preserve"> </w:t>
      </w:r>
      <w:r w:rsidRPr="001342AD">
        <w:t xml:space="preserve">Зарегистрированы в </w:t>
      </w:r>
      <w:proofErr w:type="spellStart"/>
      <w:r w:rsidRPr="001342AD">
        <w:t>Росстандарте</w:t>
      </w:r>
      <w:proofErr w:type="spellEnd"/>
      <w:r w:rsidRPr="001342AD">
        <w:t>.</w:t>
      </w:r>
    </w:p>
    <w:p w:rsidR="001342AD" w:rsidRDefault="001342AD" w:rsidP="001342AD">
      <w:r w:rsidRPr="001342AD">
        <w:t xml:space="preserve">Антикоррозионная мастика «Вектор 1025» ТУ 20.30.12-026-37491760-2023(Взамен ТУ 5775-004-17045751-99) Зарегистрированы в </w:t>
      </w:r>
      <w:proofErr w:type="spellStart"/>
      <w:r w:rsidRPr="001342AD">
        <w:t>Росстандарте</w:t>
      </w:r>
      <w:proofErr w:type="spellEnd"/>
      <w:r w:rsidRPr="001342AD">
        <w:t>.</w:t>
      </w:r>
    </w:p>
    <w:p w:rsidR="001342AD" w:rsidRPr="001342AD" w:rsidRDefault="001342AD" w:rsidP="001342AD"/>
    <w:p w:rsidR="0019714E" w:rsidRPr="001342AD" w:rsidRDefault="0019714E" w:rsidP="001342AD">
      <w:pPr>
        <w:rPr>
          <w:rStyle w:val="a5"/>
          <w:rFonts w:asciiTheme="minorHAnsi" w:hAnsiTheme="minorHAnsi" w:cstheme="minorHAnsi"/>
          <w:b/>
          <w:i w:val="0"/>
          <w:color w:val="000000" w:themeColor="text1"/>
          <w:u w:val="single"/>
        </w:rPr>
      </w:pPr>
      <w:r w:rsidRPr="001342AD">
        <w:rPr>
          <w:rStyle w:val="a5"/>
          <w:rFonts w:asciiTheme="minorHAnsi" w:hAnsiTheme="minorHAnsi" w:cstheme="minorHAnsi"/>
          <w:i w:val="0"/>
          <w:color w:val="000000" w:themeColor="text1"/>
        </w:rPr>
        <w:t>Выпускаемые ООО «ПК «КУРС»: антикоррозионная мастика «Вектор 1236» по ТУ 20.30.12-028-37491760-2023, антикоррозионная мастика «Вектор 1214» по ТУ 20.30.12-027-37491760-2023, антикоррозионная мастика «Вектор 1025» по ТУ 20.30.12-026-37491760-2023 соответствуют требованиям РД 153-34.0-20.518-2003 «Типовая инструкция по защите трубопрово</w:t>
      </w:r>
      <w:bookmarkStart w:id="0" w:name="_GoBack"/>
      <w:bookmarkEnd w:id="0"/>
      <w:r w:rsidRPr="001342AD">
        <w:rPr>
          <w:rStyle w:val="a5"/>
          <w:rFonts w:asciiTheme="minorHAnsi" w:hAnsiTheme="minorHAnsi" w:cstheme="minorHAnsi"/>
          <w:i w:val="0"/>
          <w:color w:val="000000" w:themeColor="text1"/>
        </w:rPr>
        <w:t xml:space="preserve">дов тепловых сетей от наружной коррозии», </w:t>
      </w:r>
      <w:r w:rsidRPr="001342AD">
        <w:rPr>
          <w:rStyle w:val="a5"/>
          <w:rFonts w:asciiTheme="minorHAnsi" w:hAnsiTheme="minorHAnsi" w:cstheme="minorHAnsi"/>
          <w:b/>
          <w:i w:val="0"/>
          <w:color w:val="000000" w:themeColor="text1"/>
          <w:u w:val="single"/>
        </w:rPr>
        <w:t>поскольку изменения не коснулись рецептур и технологии изготовления антикоррозионных мастик марки «ВЕКТОР».</w:t>
      </w:r>
    </w:p>
    <w:p w:rsidR="001342AD" w:rsidRPr="001342AD" w:rsidRDefault="001342AD" w:rsidP="001342AD">
      <w:pPr>
        <w:rPr>
          <w:rStyle w:val="a5"/>
          <w:rFonts w:asciiTheme="minorHAnsi" w:hAnsiTheme="minorHAnsi" w:cstheme="minorHAnsi"/>
          <w:i w:val="0"/>
          <w:iCs w:val="0"/>
          <w:color w:val="000000"/>
        </w:rPr>
      </w:pPr>
    </w:p>
    <w:p w:rsidR="0019714E" w:rsidRPr="00882308" w:rsidRDefault="0019714E" w:rsidP="001342AD">
      <w:pPr>
        <w:ind w:left="-709"/>
        <w:rPr>
          <w:rFonts w:asciiTheme="minorHAnsi" w:hAnsiTheme="minorHAnsi" w:cstheme="minorHAnsi"/>
          <w:shd w:val="clear" w:color="auto" w:fill="FFFFFF"/>
        </w:rPr>
      </w:pPr>
      <w:r w:rsidRPr="001342AD">
        <w:rPr>
          <w:rFonts w:asciiTheme="minorHAnsi" w:hAnsiTheme="minorHAnsi" w:cstheme="minorHAnsi"/>
          <w:shd w:val="clear" w:color="auto" w:fill="FFFFFF"/>
        </w:rPr>
        <w:t>Получить дополнительную консультацию Вы может</w:t>
      </w:r>
      <w:r w:rsidR="00882308">
        <w:rPr>
          <w:rFonts w:asciiTheme="minorHAnsi" w:hAnsiTheme="minorHAnsi" w:cstheme="minorHAnsi"/>
          <w:shd w:val="clear" w:color="auto" w:fill="FFFFFF"/>
        </w:rPr>
        <w:t xml:space="preserve">е по телефонам: </w:t>
      </w:r>
      <w:r w:rsidR="00882308" w:rsidRPr="00882308">
        <w:rPr>
          <w:rFonts w:asciiTheme="minorHAnsi" w:hAnsiTheme="minorHAnsi" w:cstheme="minorHAnsi"/>
          <w:shd w:val="clear" w:color="auto" w:fill="FFFFFF"/>
        </w:rPr>
        <w:t>+7 (383) 212-03-48, 212-03-29</w:t>
      </w:r>
      <w:r w:rsidRPr="001342AD">
        <w:rPr>
          <w:rFonts w:asciiTheme="minorHAnsi" w:hAnsiTheme="minorHAnsi" w:cstheme="minorHAnsi"/>
          <w:shd w:val="clear" w:color="auto" w:fill="FFFFFF"/>
        </w:rPr>
        <w:t xml:space="preserve">, либо отправить запрос на </w:t>
      </w:r>
      <w:r w:rsidRPr="001342AD">
        <w:rPr>
          <w:rFonts w:asciiTheme="minorHAnsi" w:hAnsiTheme="minorHAnsi" w:cstheme="minorHAnsi"/>
          <w:shd w:val="clear" w:color="auto" w:fill="FFFFFF"/>
          <w:lang w:val="en-US"/>
        </w:rPr>
        <w:t>e</w:t>
      </w:r>
      <w:r w:rsidRPr="001342AD">
        <w:rPr>
          <w:rFonts w:asciiTheme="minorHAnsi" w:hAnsiTheme="minorHAnsi" w:cstheme="minorHAnsi"/>
          <w:shd w:val="clear" w:color="auto" w:fill="FFFFFF"/>
        </w:rPr>
        <w:t>-</w:t>
      </w:r>
      <w:r w:rsidRPr="001342AD">
        <w:rPr>
          <w:rFonts w:asciiTheme="minorHAnsi" w:hAnsiTheme="minorHAnsi" w:cstheme="minorHAnsi"/>
          <w:shd w:val="clear" w:color="auto" w:fill="FFFFFF"/>
          <w:lang w:val="en-US"/>
        </w:rPr>
        <w:t>mail</w:t>
      </w:r>
      <w:r w:rsidRPr="001342AD">
        <w:rPr>
          <w:rFonts w:asciiTheme="minorHAnsi" w:hAnsiTheme="minorHAnsi" w:cstheme="minorHAnsi"/>
          <w:shd w:val="clear" w:color="auto" w:fill="FFFFFF"/>
        </w:rPr>
        <w:t xml:space="preserve">: </w:t>
      </w:r>
      <w:hyperlink r:id="rId6" w:history="1">
        <w:r w:rsidR="00882308" w:rsidRPr="001F0001">
          <w:rPr>
            <w:rStyle w:val="a3"/>
            <w:rFonts w:asciiTheme="minorHAnsi" w:hAnsiTheme="minorHAnsi" w:cstheme="minorHAnsi"/>
            <w:shd w:val="clear" w:color="auto" w:fill="FFFFFF"/>
          </w:rPr>
          <w:t>sibenergocom@list.ru</w:t>
        </w:r>
      </w:hyperlink>
      <w:r w:rsidR="00882308">
        <w:rPr>
          <w:rFonts w:asciiTheme="minorHAnsi" w:hAnsiTheme="minorHAnsi" w:cstheme="minorHAnsi"/>
          <w:shd w:val="clear" w:color="auto" w:fill="FFFFFF"/>
        </w:rPr>
        <w:t xml:space="preserve">,  </w:t>
      </w:r>
      <w:proofErr w:type="spellStart"/>
      <w:r w:rsidR="00882308">
        <w:rPr>
          <w:rFonts w:asciiTheme="minorHAnsi" w:hAnsiTheme="minorHAnsi" w:cstheme="minorHAnsi"/>
          <w:shd w:val="clear" w:color="auto" w:fill="FFFFFF"/>
          <w:lang w:val="en-US"/>
        </w:rPr>
        <w:t>sek</w:t>
      </w:r>
      <w:proofErr w:type="spellEnd"/>
      <w:r w:rsidR="00882308" w:rsidRPr="00882308">
        <w:rPr>
          <w:rFonts w:asciiTheme="minorHAnsi" w:hAnsiTheme="minorHAnsi" w:cstheme="minorHAnsi"/>
          <w:shd w:val="clear" w:color="auto" w:fill="FFFFFF"/>
        </w:rPr>
        <w:t>-</w:t>
      </w:r>
      <w:r w:rsidR="00882308">
        <w:rPr>
          <w:rFonts w:asciiTheme="minorHAnsi" w:hAnsiTheme="minorHAnsi" w:cstheme="minorHAnsi"/>
          <w:shd w:val="clear" w:color="auto" w:fill="FFFFFF"/>
          <w:lang w:val="en-US"/>
        </w:rPr>
        <w:t>opt</w:t>
      </w:r>
      <w:r w:rsidR="00882308" w:rsidRPr="00882308">
        <w:rPr>
          <w:rFonts w:asciiTheme="minorHAnsi" w:hAnsiTheme="minorHAnsi" w:cstheme="minorHAnsi"/>
          <w:shd w:val="clear" w:color="auto" w:fill="FFFFFF"/>
        </w:rPr>
        <w:t>@</w:t>
      </w:r>
      <w:r w:rsidR="00882308">
        <w:rPr>
          <w:rFonts w:asciiTheme="minorHAnsi" w:hAnsiTheme="minorHAnsi" w:cstheme="minorHAnsi"/>
          <w:shd w:val="clear" w:color="auto" w:fill="FFFFFF"/>
          <w:lang w:val="en-US"/>
        </w:rPr>
        <w:t>mail</w:t>
      </w:r>
      <w:r w:rsidR="00882308" w:rsidRPr="00882308">
        <w:rPr>
          <w:rFonts w:asciiTheme="minorHAnsi" w:hAnsiTheme="minorHAnsi" w:cstheme="minorHAnsi"/>
          <w:shd w:val="clear" w:color="auto" w:fill="FFFFFF"/>
        </w:rPr>
        <w:t>.</w:t>
      </w:r>
      <w:r w:rsidR="00882308">
        <w:rPr>
          <w:rFonts w:asciiTheme="minorHAnsi" w:hAnsiTheme="minorHAnsi" w:cstheme="minorHAnsi"/>
          <w:shd w:val="clear" w:color="auto" w:fill="FFFFFF"/>
          <w:lang w:val="en-US"/>
        </w:rPr>
        <w:t>ru</w:t>
      </w:r>
    </w:p>
    <w:p w:rsidR="00BC13BB" w:rsidRPr="001342AD" w:rsidRDefault="00BC13BB" w:rsidP="001342AD"/>
    <w:sectPr w:rsidR="00BC13BB" w:rsidRPr="001342AD" w:rsidSect="001342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63"/>
    <w:rsid w:val="001342AD"/>
    <w:rsid w:val="0019714E"/>
    <w:rsid w:val="00570CDE"/>
    <w:rsid w:val="00882308"/>
    <w:rsid w:val="009D01A4"/>
    <w:rsid w:val="00A663E2"/>
    <w:rsid w:val="00BC13BB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A046"/>
  <w15:chartTrackingRefBased/>
  <w15:docId w15:val="{79F7E1C4-7A59-4BFA-987E-BA514BA3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70CDE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14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9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19714E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70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benergocom@list.ru" TargetMode="External"/><Relationship Id="rId5" Type="http://schemas.openxmlformats.org/officeDocument/2006/relationships/hyperlink" Target="http://prodrf.gostinfo.ru/" TargetMode="External"/><Relationship Id="rId4" Type="http://schemas.openxmlformats.org/officeDocument/2006/relationships/hyperlink" Target="http://vektorantikor.ru/news/vvedeny-v-dejstvie-novye-tehnicheskie-usloviya-na-antikorrozionnye-mastiki-marki-vek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o.gadzhuk</cp:lastModifiedBy>
  <cp:revision>2</cp:revision>
  <dcterms:created xsi:type="dcterms:W3CDTF">2024-02-20T01:27:00Z</dcterms:created>
  <dcterms:modified xsi:type="dcterms:W3CDTF">2024-02-20T01:27:00Z</dcterms:modified>
</cp:coreProperties>
</file>